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10" w:rsidRPr="0009101C" w:rsidRDefault="002C3704" w:rsidP="000C3762">
      <w:pPr>
        <w:spacing w:after="0" w:line="240" w:lineRule="auto"/>
        <w:rPr>
          <w:color w:val="00347B" w:themeColor="accent6" w:themeShade="BF"/>
          <w:sz w:val="40"/>
          <w:szCs w:val="40"/>
          <w:lang w:val="sk-SK"/>
        </w:rPr>
      </w:pPr>
      <w:r w:rsidRPr="0009101C">
        <w:rPr>
          <w:noProof/>
          <w:color w:val="2D146E" w:themeColor="accent5"/>
          <w:sz w:val="28"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A6260" wp14:editId="2131D114">
                <wp:simplePos x="0" y="0"/>
                <wp:positionH relativeFrom="margin">
                  <wp:posOffset>-31750</wp:posOffset>
                </wp:positionH>
                <wp:positionV relativeFrom="page">
                  <wp:posOffset>1028700</wp:posOffset>
                </wp:positionV>
                <wp:extent cx="5371465" cy="1257300"/>
                <wp:effectExtent l="0" t="0" r="63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46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71" w:rsidRPr="00BA15BE" w:rsidRDefault="000C3762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88"/>
                                <w:szCs w:val="88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88"/>
                                <w:szCs w:val="88"/>
                                <w:lang w:val="sk-SK"/>
                              </w:rPr>
                              <w:t>Preventívne opatrenia</w:t>
                            </w:r>
                          </w:p>
                          <w:p w:rsidR="00BA15BE" w:rsidRPr="00BA15BE" w:rsidRDefault="00BA15BE" w:rsidP="002C3704">
                            <w:pPr>
                              <w:spacing w:after="0" w:line="340" w:lineRule="exact"/>
                              <w:rPr>
                                <w:b/>
                                <w:color w:val="2D146E" w:themeColor="accent5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</w:pPr>
                            <w:r w:rsidRPr="00BA15BE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>ARRIVA Liorbus</w:t>
                            </w:r>
                            <w:r w:rsidR="002C3704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2C3704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>a.s</w:t>
                            </w:r>
                            <w:proofErr w:type="spellEnd"/>
                            <w:r w:rsidR="002C3704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 xml:space="preserve">.,  - prevádzka  </w:t>
                            </w:r>
                            <w:r w:rsidRPr="00BA15BE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 xml:space="preserve"> - </w:t>
                            </w:r>
                            <w:r w:rsidR="002C3704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>Námestovo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A62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5pt;margin-top:81pt;width:422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" filled="f" stroked="f">
                <v:textbox inset="0,0,0,0">
                  <w:txbxContent>
                    <w:p w:rsidR="00940671" w:rsidRPr="00BA15BE" w:rsidRDefault="000C3762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88"/>
                          <w:szCs w:val="88"/>
                          <w:lang w:val="sk-SK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88"/>
                          <w:szCs w:val="88"/>
                          <w:lang w:val="sk-SK"/>
                        </w:rPr>
                        <w:t>Preventívne opatrenia</w:t>
                      </w:r>
                    </w:p>
                    <w:p w:rsidR="00BA15BE" w:rsidRPr="00BA15BE" w:rsidRDefault="00BA15BE" w:rsidP="002C3704">
                      <w:pPr>
                        <w:spacing w:after="0" w:line="340" w:lineRule="exact"/>
                        <w:rPr>
                          <w:b/>
                          <w:color w:val="2D146E" w:themeColor="accent5"/>
                          <w:spacing w:val="-20"/>
                          <w:sz w:val="80"/>
                          <w:szCs w:val="80"/>
                          <w:lang w:val="sk-SK"/>
                        </w:rPr>
                      </w:pPr>
                      <w:r w:rsidRPr="00BA15BE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>ARRIVA Liorbus</w:t>
                      </w:r>
                      <w:r w:rsidR="002C3704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 xml:space="preserve"> </w:t>
                      </w:r>
                      <w:proofErr w:type="spellStart"/>
                      <w:r w:rsidR="002C3704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>a.s</w:t>
                      </w:r>
                      <w:proofErr w:type="spellEnd"/>
                      <w:r w:rsidR="002C3704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 xml:space="preserve">.,  - prevádzka  </w:t>
                      </w:r>
                      <w:r w:rsidRPr="00BA15BE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 xml:space="preserve"> - </w:t>
                      </w:r>
                      <w:r w:rsidR="002C3704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>Námestovo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9101C">
        <w:rPr>
          <w:color w:val="00347B" w:themeColor="accent6" w:themeShade="BF"/>
          <w:sz w:val="40"/>
          <w:szCs w:val="40"/>
          <w:lang w:val="sk-SK"/>
        </w:rPr>
        <w:t xml:space="preserve">Zlepšenie súčasnej epidemiologickej situácie v súvislosti so šírením ochorenia COVID 19 na území SR a tým súvisiace postupné uvoľňovanie zavedených opatrení proti šíreniu infekcie </w:t>
      </w:r>
      <w:proofErr w:type="spellStart"/>
      <w:r w:rsidRPr="0009101C">
        <w:rPr>
          <w:color w:val="00347B" w:themeColor="accent6" w:themeShade="BF"/>
          <w:sz w:val="40"/>
          <w:szCs w:val="40"/>
          <w:lang w:val="sk-SK"/>
        </w:rPr>
        <w:t>koronavírusu</w:t>
      </w:r>
      <w:proofErr w:type="spellEnd"/>
      <w:r w:rsidRPr="0009101C">
        <w:rPr>
          <w:color w:val="00347B" w:themeColor="accent6" w:themeShade="BF"/>
          <w:sz w:val="40"/>
          <w:szCs w:val="40"/>
          <w:lang w:val="sk-SK"/>
        </w:rPr>
        <w:t xml:space="preserve">- má za následok aj nárast počtu cestujúcich v prímestskej autobusovej doprave.  Na základe vyššie uvedených skutočností, najmä </w:t>
      </w:r>
      <w:r w:rsidR="005C2810" w:rsidRPr="0009101C">
        <w:rPr>
          <w:color w:val="00347B" w:themeColor="accent6" w:themeShade="BF"/>
          <w:sz w:val="40"/>
          <w:szCs w:val="40"/>
          <w:lang w:val="sk-SK"/>
        </w:rPr>
        <w:t xml:space="preserve">v záujme zachovania rozsahu dopravnej obslužnosti pred prijatím mimoriadnych opatrení a zároveň v záujme dodržiavania odstupov cestujúcich vo vozidlách prímestskej autobusovej dopravy </w:t>
      </w:r>
      <w:bookmarkStart w:id="0" w:name="_GoBack"/>
      <w:bookmarkEnd w:id="0"/>
    </w:p>
    <w:p w:rsidR="005C2810" w:rsidRDefault="005C2810" w:rsidP="000C3762">
      <w:pPr>
        <w:spacing w:after="0" w:line="240" w:lineRule="auto"/>
        <w:rPr>
          <w:b/>
          <w:color w:val="00347B" w:themeColor="accent6" w:themeShade="BF"/>
          <w:sz w:val="44"/>
          <w:szCs w:val="40"/>
          <w:lang w:val="sk-SK"/>
        </w:rPr>
      </w:pPr>
    </w:p>
    <w:p w:rsidR="000C3762" w:rsidRPr="000C3762" w:rsidRDefault="005C2810" w:rsidP="005C2810">
      <w:pPr>
        <w:spacing w:after="0" w:line="240" w:lineRule="auto"/>
        <w:rPr>
          <w:bCs/>
          <w:color w:val="00347B" w:themeColor="accent6" w:themeShade="BF"/>
          <w:sz w:val="44"/>
          <w:szCs w:val="40"/>
          <w:lang w:val="sk-SK"/>
        </w:rPr>
      </w:pPr>
      <w:r w:rsidRPr="005C2810">
        <w:rPr>
          <w:b/>
          <w:color w:val="FF0000"/>
          <w:sz w:val="44"/>
          <w:szCs w:val="40"/>
          <w:lang w:val="sk-SK"/>
        </w:rPr>
        <w:t xml:space="preserve">od 18.5.2020 (pondelok) </w:t>
      </w:r>
      <w:r w:rsidRPr="00705BDA">
        <w:rPr>
          <w:b/>
          <w:color w:val="000000" w:themeColor="text1"/>
          <w:sz w:val="44"/>
          <w:szCs w:val="40"/>
          <w:lang w:val="sk-SK"/>
        </w:rPr>
        <w:t xml:space="preserve">bude prímestská autobusová doprava prevádzkovaná </w:t>
      </w:r>
      <w:r>
        <w:rPr>
          <w:b/>
          <w:color w:val="FF0000"/>
          <w:sz w:val="44"/>
          <w:szCs w:val="40"/>
          <w:lang w:val="sk-SK"/>
        </w:rPr>
        <w:t xml:space="preserve"> v štandardnom prázdninovom režime </w:t>
      </w:r>
      <w:r w:rsidRPr="00705BDA">
        <w:rPr>
          <w:b/>
          <w:color w:val="000000" w:themeColor="text1"/>
          <w:sz w:val="44"/>
          <w:szCs w:val="40"/>
          <w:lang w:val="sk-SK"/>
        </w:rPr>
        <w:t xml:space="preserve">bez redukcie vybraných autobusových spojov. </w:t>
      </w:r>
    </w:p>
    <w:p w:rsidR="000C3762" w:rsidRDefault="000C3762" w:rsidP="00BA15BE">
      <w:pPr>
        <w:spacing w:after="0" w:line="340" w:lineRule="exact"/>
        <w:rPr>
          <w:rFonts w:cstheme="minorHAnsi"/>
          <w:color w:val="2D146E" w:themeColor="accent5"/>
        </w:rPr>
      </w:pPr>
    </w:p>
    <w:p w:rsidR="007D4F84" w:rsidRDefault="007D4F84" w:rsidP="00626004">
      <w:pPr>
        <w:spacing w:after="0" w:line="340" w:lineRule="exact"/>
        <w:rPr>
          <w:rFonts w:asciiTheme="majorHAnsi" w:hAnsiTheme="majorHAnsi" w:cstheme="majorHAnsi"/>
          <w:color w:val="2D146E" w:themeColor="accent5"/>
          <w:sz w:val="24"/>
          <w:szCs w:val="24"/>
        </w:rPr>
      </w:pPr>
    </w:p>
    <w:p w:rsidR="005C2810" w:rsidRDefault="005C2810" w:rsidP="00626004">
      <w:pPr>
        <w:spacing w:after="0" w:line="340" w:lineRule="exact"/>
        <w:rPr>
          <w:rFonts w:asciiTheme="majorHAnsi" w:hAnsiTheme="majorHAnsi" w:cstheme="majorHAnsi"/>
          <w:color w:val="2D146E" w:themeColor="accent5"/>
          <w:sz w:val="24"/>
          <w:szCs w:val="24"/>
        </w:rPr>
      </w:pPr>
    </w:p>
    <w:p w:rsidR="005C2810" w:rsidRDefault="005C2810" w:rsidP="00626004">
      <w:pPr>
        <w:spacing w:after="0" w:line="340" w:lineRule="exact"/>
        <w:rPr>
          <w:rFonts w:asciiTheme="majorHAnsi" w:hAnsiTheme="majorHAnsi" w:cstheme="majorHAnsi"/>
          <w:color w:val="2D146E" w:themeColor="accent5"/>
          <w:sz w:val="24"/>
          <w:szCs w:val="24"/>
        </w:rPr>
      </w:pPr>
    </w:p>
    <w:p w:rsidR="005C2810" w:rsidRPr="005C2810" w:rsidRDefault="005C2810" w:rsidP="00626004">
      <w:pPr>
        <w:spacing w:after="0" w:line="340" w:lineRule="exact"/>
        <w:rPr>
          <w:rFonts w:asciiTheme="majorHAnsi" w:hAnsiTheme="majorHAnsi" w:cstheme="majorHAnsi"/>
          <w:color w:val="2D146E" w:themeColor="accent5"/>
          <w:sz w:val="28"/>
          <w:szCs w:val="24"/>
        </w:rPr>
      </w:pPr>
      <w:r w:rsidRPr="005C2810">
        <w:rPr>
          <w:rFonts w:asciiTheme="majorHAnsi" w:hAnsiTheme="majorHAnsi" w:cstheme="majorHAnsi"/>
          <w:color w:val="2D146E" w:themeColor="accent5"/>
          <w:sz w:val="28"/>
          <w:szCs w:val="24"/>
        </w:rPr>
        <w:t xml:space="preserve">                                                                                                        Arriva Liorbus, a. s.,  </w:t>
      </w:r>
    </w:p>
    <w:sectPr w:rsidR="005C2810" w:rsidRPr="005C2810" w:rsidSect="003A4C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680" w:bottom="680" w:left="68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60" w:rsidRDefault="00041160" w:rsidP="00AB5667">
      <w:pPr>
        <w:spacing w:after="0" w:line="240" w:lineRule="auto"/>
      </w:pPr>
      <w:r>
        <w:separator/>
      </w:r>
    </w:p>
  </w:endnote>
  <w:endnote w:type="continuationSeparator" w:id="0">
    <w:p w:rsidR="00041160" w:rsidRDefault="00041160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 Com 55 Roman">
    <w:charset w:val="EE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71" w:rsidRPr="008C534B" w:rsidRDefault="00940671" w:rsidP="00A137D5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5C2810">
      <w:rPr>
        <w:rStyle w:val="slostrany"/>
        <w:b/>
        <w:noProof/>
        <w:color w:val="2D146E" w:themeColor="accent5"/>
        <w:sz w:val="16"/>
        <w:szCs w:val="16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:rsidR="00940671" w:rsidRPr="008D1F18" w:rsidRDefault="00940671" w:rsidP="00A137D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0" wp14:anchorId="787F1ECB" wp14:editId="3FCD4A9B">
          <wp:simplePos x="0" y="0"/>
          <wp:positionH relativeFrom="page">
            <wp:posOffset>4152900</wp:posOffset>
          </wp:positionH>
          <wp:positionV relativeFrom="page">
            <wp:posOffset>9906000</wp:posOffset>
          </wp:positionV>
          <wp:extent cx="3097530" cy="323850"/>
          <wp:effectExtent l="0" t="0" r="0" b="0"/>
          <wp:wrapNone/>
          <wp:docPr id="3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0671" w:rsidRPr="008D1F18" w:rsidRDefault="00940671" w:rsidP="00A137D5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proofErr w:type="spellStart"/>
    <w:r>
      <w:rPr>
        <w:color w:val="2D146E" w:themeColor="accent5"/>
        <w:sz w:val="18"/>
        <w:szCs w:val="18"/>
      </w:rPr>
      <w:t>Dátum</w:t>
    </w:r>
    <w:proofErr w:type="spellEnd"/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  <w:r w:rsidR="00F354E3">
      <w:rPr>
        <w:color w:val="2D146E" w:themeColor="accent5"/>
        <w:sz w:val="18"/>
        <w:szCs w:val="18"/>
      </w:rPr>
      <w:t>9</w:t>
    </w:r>
    <w:r>
      <w:rPr>
        <w:color w:val="2D146E" w:themeColor="accent5"/>
        <w:sz w:val="18"/>
        <w:szCs w:val="18"/>
      </w:rPr>
      <w:t>.1.201</w:t>
    </w:r>
    <w:r w:rsidR="00895789">
      <w:rPr>
        <w:color w:val="2D146E" w:themeColor="accent5"/>
        <w:sz w:val="18"/>
        <w:szCs w:val="18"/>
      </w:rPr>
      <w:t>8</w:t>
    </w:r>
    <w:r w:rsidRPr="008D1F18">
      <w:rPr>
        <w:color w:val="2D146E" w:themeColor="accent5"/>
        <w:sz w:val="18"/>
        <w:szCs w:val="18"/>
      </w:rPr>
      <w:t xml:space="preserve"> </w:t>
    </w:r>
  </w:p>
  <w:p w:rsidR="00940671" w:rsidRPr="008D1F18" w:rsidRDefault="00940671" w:rsidP="00A137D5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:rsidR="00940671" w:rsidRDefault="00940671" w:rsidP="00A137D5">
    <w:pPr>
      <w:pStyle w:val="Pta"/>
    </w:pPr>
  </w:p>
  <w:p w:rsidR="00940671" w:rsidRPr="00A137D5" w:rsidRDefault="00940671" w:rsidP="00A137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71" w:rsidRPr="008C534B" w:rsidRDefault="00940671" w:rsidP="009374C9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09101C">
      <w:rPr>
        <w:rStyle w:val="slostrany"/>
        <w:b/>
        <w:noProof/>
        <w:color w:val="2D146E" w:themeColor="accent5"/>
        <w:sz w:val="16"/>
        <w:szCs w:val="16"/>
      </w:rPr>
      <w:t>1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:rsidR="00940671" w:rsidRPr="008D1F18" w:rsidRDefault="00940671" w:rsidP="008D1F18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0" wp14:anchorId="75125BD1" wp14:editId="4E7BACFC">
          <wp:simplePos x="0" y="0"/>
          <wp:positionH relativeFrom="page">
            <wp:posOffset>4152900</wp:posOffset>
          </wp:positionH>
          <wp:positionV relativeFrom="page">
            <wp:posOffset>9906000</wp:posOffset>
          </wp:positionV>
          <wp:extent cx="3097530" cy="323850"/>
          <wp:effectExtent l="0" t="0" r="0" b="0"/>
          <wp:wrapNone/>
          <wp:docPr id="20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0671" w:rsidRPr="008D1F18" w:rsidRDefault="00940671" w:rsidP="008D1F18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proofErr w:type="spellStart"/>
    <w:r>
      <w:rPr>
        <w:color w:val="2D146E" w:themeColor="accent5"/>
        <w:sz w:val="18"/>
        <w:szCs w:val="18"/>
      </w:rPr>
      <w:t>Dátum</w:t>
    </w:r>
    <w:proofErr w:type="spellEnd"/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</w:p>
  <w:p w:rsidR="00940671" w:rsidRPr="008D1F18" w:rsidRDefault="00940671" w:rsidP="003A4CCA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ab/>
    </w:r>
  </w:p>
  <w:p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 xml:space="preserve"> </w:t>
    </w:r>
  </w:p>
  <w:p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bookmarkStart w:id="1" w:name="_Hlk497214039"/>
    <w:bookmarkStart w:id="2" w:name="_Hlk497214040"/>
    <w:r>
      <w:rPr>
        <w:color w:val="2D146E" w:themeColor="accent5"/>
        <w:sz w:val="18"/>
        <w:szCs w:val="18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60" w:rsidRDefault="00041160" w:rsidP="00AB5667">
      <w:pPr>
        <w:spacing w:after="0" w:line="240" w:lineRule="auto"/>
      </w:pPr>
      <w:r>
        <w:separator/>
      </w:r>
    </w:p>
  </w:footnote>
  <w:footnote w:type="continuationSeparator" w:id="0">
    <w:p w:rsidR="00041160" w:rsidRDefault="00041160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71" w:rsidRDefault="00940671">
    <w:pPr>
      <w:pStyle w:val="Hlavika"/>
    </w:pPr>
    <w:r>
      <w:rPr>
        <w:rFonts w:ascii="Times New Roman" w:hAnsi="Times New Roman"/>
        <w:noProof/>
        <w:sz w:val="24"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372A2156" wp14:editId="532D9311">
              <wp:simplePos x="0" y="0"/>
              <wp:positionH relativeFrom="column">
                <wp:posOffset>-499110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8255" b="10160"/>
              <wp:wrapTopAndBottom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1259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1D1FF2" id="Rectangle 2" o:spid="_x0000_s1026" style="position:absolute;margin-left:-39.3pt;margin-top:-35.45pt;width:603.35pt;height:99.2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" fillcolor="white [3212]" stroked="f" strokeweight="1pt">
              <w10:wrap type="topAndBottom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1312" behindDoc="0" locked="0" layoutInCell="1" allowOverlap="1" wp14:anchorId="4BFD2AED" wp14:editId="166FE49F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800000" cy="525600"/>
          <wp:effectExtent l="0" t="0" r="3810" b="8255"/>
          <wp:wrapNone/>
          <wp:docPr id="16" name="Picture 20" descr="Arriva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va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2336" behindDoc="0" locked="0" layoutInCell="1" allowOverlap="1" wp14:anchorId="10DFD14B" wp14:editId="5DA25B63">
          <wp:simplePos x="0" y="0"/>
          <wp:positionH relativeFrom="column">
            <wp:posOffset>5683250</wp:posOffset>
          </wp:positionH>
          <wp:positionV relativeFrom="paragraph">
            <wp:posOffset>325120</wp:posOffset>
          </wp:positionV>
          <wp:extent cx="1005840" cy="140335"/>
          <wp:effectExtent l="0" t="0" r="3810" b="0"/>
          <wp:wrapNone/>
          <wp:docPr id="17" name="Picture 21" descr="a DB Company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B Company Logo Gre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71" w:rsidRDefault="00940671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7E8DCACF" wp14:editId="37B72C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9680" cy="2872800"/>
          <wp:effectExtent l="0" t="0" r="10795" b="0"/>
          <wp:wrapTopAndBottom/>
          <wp:docPr id="19" name="Picture 1" descr="../Exec_Submiss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Exec_Submission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680" cy="28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6840"/>
    <w:multiLevelType w:val="hybridMultilevel"/>
    <w:tmpl w:val="5DDAD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B2CDB"/>
    <w:multiLevelType w:val="hybridMultilevel"/>
    <w:tmpl w:val="2C949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16"/>
  </w:num>
  <w:num w:numId="16">
    <w:abstractNumId w:val="18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67"/>
    <w:rsid w:val="00006E2A"/>
    <w:rsid w:val="00021463"/>
    <w:rsid w:val="00037635"/>
    <w:rsid w:val="000401AA"/>
    <w:rsid w:val="00041160"/>
    <w:rsid w:val="00041913"/>
    <w:rsid w:val="000531C0"/>
    <w:rsid w:val="00053656"/>
    <w:rsid w:val="0005657D"/>
    <w:rsid w:val="00065DE8"/>
    <w:rsid w:val="00074EE6"/>
    <w:rsid w:val="000845DC"/>
    <w:rsid w:val="0009101C"/>
    <w:rsid w:val="00091CC8"/>
    <w:rsid w:val="000A1F84"/>
    <w:rsid w:val="000B0E31"/>
    <w:rsid w:val="000B4A14"/>
    <w:rsid w:val="000B6A8D"/>
    <w:rsid w:val="000C3762"/>
    <w:rsid w:val="000C788F"/>
    <w:rsid w:val="001240A3"/>
    <w:rsid w:val="0018172C"/>
    <w:rsid w:val="001B3E47"/>
    <w:rsid w:val="001C3495"/>
    <w:rsid w:val="001C7D26"/>
    <w:rsid w:val="001D1E82"/>
    <w:rsid w:val="001E4C73"/>
    <w:rsid w:val="001F0716"/>
    <w:rsid w:val="00214683"/>
    <w:rsid w:val="00230826"/>
    <w:rsid w:val="00235EA6"/>
    <w:rsid w:val="0028107E"/>
    <w:rsid w:val="00286EB3"/>
    <w:rsid w:val="002C3704"/>
    <w:rsid w:val="002D4EE2"/>
    <w:rsid w:val="002D5C9B"/>
    <w:rsid w:val="002D636C"/>
    <w:rsid w:val="002D6C61"/>
    <w:rsid w:val="002F2E9A"/>
    <w:rsid w:val="00304AE5"/>
    <w:rsid w:val="003059F6"/>
    <w:rsid w:val="0031210F"/>
    <w:rsid w:val="0033012C"/>
    <w:rsid w:val="00347824"/>
    <w:rsid w:val="00362C89"/>
    <w:rsid w:val="0039783B"/>
    <w:rsid w:val="003A4CCA"/>
    <w:rsid w:val="003B07CF"/>
    <w:rsid w:val="003B123B"/>
    <w:rsid w:val="00402CB8"/>
    <w:rsid w:val="00405D19"/>
    <w:rsid w:val="00420F2B"/>
    <w:rsid w:val="00423B76"/>
    <w:rsid w:val="00423CD8"/>
    <w:rsid w:val="004356D9"/>
    <w:rsid w:val="0044284C"/>
    <w:rsid w:val="004555B3"/>
    <w:rsid w:val="00482AA7"/>
    <w:rsid w:val="004A5B51"/>
    <w:rsid w:val="004E4CE4"/>
    <w:rsid w:val="005140D7"/>
    <w:rsid w:val="0052308C"/>
    <w:rsid w:val="00570481"/>
    <w:rsid w:val="00574FF5"/>
    <w:rsid w:val="0057541D"/>
    <w:rsid w:val="005907AE"/>
    <w:rsid w:val="00596A45"/>
    <w:rsid w:val="005A28C3"/>
    <w:rsid w:val="005C2810"/>
    <w:rsid w:val="005D08D5"/>
    <w:rsid w:val="005F3E60"/>
    <w:rsid w:val="00613FEB"/>
    <w:rsid w:val="006175A3"/>
    <w:rsid w:val="00617DBC"/>
    <w:rsid w:val="0062063D"/>
    <w:rsid w:val="00626004"/>
    <w:rsid w:val="006278BC"/>
    <w:rsid w:val="006428EF"/>
    <w:rsid w:val="0066427C"/>
    <w:rsid w:val="006933F1"/>
    <w:rsid w:val="006B7FE8"/>
    <w:rsid w:val="006C0DE0"/>
    <w:rsid w:val="006C5B8A"/>
    <w:rsid w:val="00705BDA"/>
    <w:rsid w:val="00727975"/>
    <w:rsid w:val="00766507"/>
    <w:rsid w:val="00766811"/>
    <w:rsid w:val="007B3512"/>
    <w:rsid w:val="007D4F84"/>
    <w:rsid w:val="007E50D9"/>
    <w:rsid w:val="00810B1D"/>
    <w:rsid w:val="00814EDF"/>
    <w:rsid w:val="00825815"/>
    <w:rsid w:val="00843A82"/>
    <w:rsid w:val="00867933"/>
    <w:rsid w:val="00873F98"/>
    <w:rsid w:val="00881717"/>
    <w:rsid w:val="008900FA"/>
    <w:rsid w:val="00895789"/>
    <w:rsid w:val="008B5C7E"/>
    <w:rsid w:val="008C534B"/>
    <w:rsid w:val="008D1F18"/>
    <w:rsid w:val="008F0549"/>
    <w:rsid w:val="008F269F"/>
    <w:rsid w:val="008F4491"/>
    <w:rsid w:val="00923836"/>
    <w:rsid w:val="009374C9"/>
    <w:rsid w:val="00940671"/>
    <w:rsid w:val="00953175"/>
    <w:rsid w:val="00961C8E"/>
    <w:rsid w:val="00976F2C"/>
    <w:rsid w:val="00983EA7"/>
    <w:rsid w:val="00991498"/>
    <w:rsid w:val="00994FEA"/>
    <w:rsid w:val="009A2520"/>
    <w:rsid w:val="009A4DCB"/>
    <w:rsid w:val="009A6766"/>
    <w:rsid w:val="009D0F7E"/>
    <w:rsid w:val="009F20C3"/>
    <w:rsid w:val="009F2CE1"/>
    <w:rsid w:val="00A137D5"/>
    <w:rsid w:val="00A27832"/>
    <w:rsid w:val="00A27B05"/>
    <w:rsid w:val="00A31690"/>
    <w:rsid w:val="00A376CE"/>
    <w:rsid w:val="00A75E65"/>
    <w:rsid w:val="00A773A7"/>
    <w:rsid w:val="00A8410C"/>
    <w:rsid w:val="00AA2CA0"/>
    <w:rsid w:val="00AA6DD0"/>
    <w:rsid w:val="00AB4862"/>
    <w:rsid w:val="00AB5667"/>
    <w:rsid w:val="00AB755D"/>
    <w:rsid w:val="00AD17B8"/>
    <w:rsid w:val="00B047FF"/>
    <w:rsid w:val="00B0568D"/>
    <w:rsid w:val="00B126D5"/>
    <w:rsid w:val="00B15D7E"/>
    <w:rsid w:val="00B62C32"/>
    <w:rsid w:val="00B96297"/>
    <w:rsid w:val="00BA15BE"/>
    <w:rsid w:val="00C14E0D"/>
    <w:rsid w:val="00C32512"/>
    <w:rsid w:val="00C352CF"/>
    <w:rsid w:val="00C523BC"/>
    <w:rsid w:val="00C748AE"/>
    <w:rsid w:val="00C86709"/>
    <w:rsid w:val="00C87894"/>
    <w:rsid w:val="00C93657"/>
    <w:rsid w:val="00C9537A"/>
    <w:rsid w:val="00C95CDF"/>
    <w:rsid w:val="00CA611C"/>
    <w:rsid w:val="00CC178C"/>
    <w:rsid w:val="00CE2FC6"/>
    <w:rsid w:val="00D200A2"/>
    <w:rsid w:val="00D20AF8"/>
    <w:rsid w:val="00D53CDC"/>
    <w:rsid w:val="00D56019"/>
    <w:rsid w:val="00D62AEF"/>
    <w:rsid w:val="00D63F97"/>
    <w:rsid w:val="00D64363"/>
    <w:rsid w:val="00D958E5"/>
    <w:rsid w:val="00DB6E66"/>
    <w:rsid w:val="00DD0392"/>
    <w:rsid w:val="00E20D45"/>
    <w:rsid w:val="00E32346"/>
    <w:rsid w:val="00E328CA"/>
    <w:rsid w:val="00E623F2"/>
    <w:rsid w:val="00E803F1"/>
    <w:rsid w:val="00E97729"/>
    <w:rsid w:val="00EA726B"/>
    <w:rsid w:val="00EE01E2"/>
    <w:rsid w:val="00EE3775"/>
    <w:rsid w:val="00EE5941"/>
    <w:rsid w:val="00F03300"/>
    <w:rsid w:val="00F06A59"/>
    <w:rsid w:val="00F113E0"/>
    <w:rsid w:val="00F17992"/>
    <w:rsid w:val="00F341B0"/>
    <w:rsid w:val="00F354E3"/>
    <w:rsid w:val="00FC766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character" w:styleId="Hypertextovprepojenie">
    <w:name w:val="Hyperlink"/>
    <w:uiPriority w:val="99"/>
    <w:unhideWhenUsed/>
    <w:rsid w:val="00EE01E2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EE01E2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eastAsia="Calibri" w:hAnsi="HelveticaNeueLT Com 55 Roman" w:cs="HelveticaNeueLT Com 55 Roman"/>
      <w:color w:val="000000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4C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99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DCB"/>
    <w:rPr>
      <w:color w:val="808080"/>
      <w:shd w:val="clear" w:color="auto" w:fill="E6E6E6"/>
    </w:rPr>
  </w:style>
  <w:style w:type="character" w:customStyle="1" w:styleId="st">
    <w:name w:val="st"/>
    <w:basedOn w:val="Predvolenpsmoodseku"/>
    <w:rsid w:val="00347824"/>
  </w:style>
  <w:style w:type="character" w:styleId="Siln">
    <w:name w:val="Strong"/>
    <w:basedOn w:val="Predvolenpsmoodseku"/>
    <w:uiPriority w:val="22"/>
    <w:qFormat/>
    <w:rsid w:val="00766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0A6D7A-85AB-4B7A-86DF-B1792315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Valéria Gogoláková</cp:lastModifiedBy>
  <cp:revision>4</cp:revision>
  <cp:lastPrinted>2020-05-14T06:46:00Z</cp:lastPrinted>
  <dcterms:created xsi:type="dcterms:W3CDTF">2020-05-14T06:26:00Z</dcterms:created>
  <dcterms:modified xsi:type="dcterms:W3CDTF">2020-05-15T08:38:00Z</dcterms:modified>
</cp:coreProperties>
</file>